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C638" w14:textId="370FF243" w:rsidR="00F5304B" w:rsidRPr="00BD2A69" w:rsidRDefault="00000000" w:rsidP="00C5021A">
      <w:pPr>
        <w:spacing w:after="101" w:line="259" w:lineRule="auto"/>
        <w:ind w:right="0"/>
        <w:rPr>
          <w:b/>
          <w:sz w:val="18"/>
          <w:szCs w:val="12"/>
        </w:rPr>
      </w:pPr>
      <w:r w:rsidRPr="00BD2A69">
        <w:rPr>
          <w:b/>
          <w:sz w:val="18"/>
          <w:szCs w:val="12"/>
        </w:rPr>
        <w:t>Gmina Now</w:t>
      </w:r>
      <w:r w:rsidR="00BD2A69" w:rsidRPr="00BD2A69">
        <w:rPr>
          <w:b/>
          <w:sz w:val="18"/>
          <w:szCs w:val="12"/>
        </w:rPr>
        <w:t>a</w:t>
      </w:r>
      <w:r w:rsidR="00C5021A" w:rsidRPr="00BD2A69">
        <w:rPr>
          <w:sz w:val="4"/>
          <w:szCs w:val="12"/>
        </w:rPr>
        <w:t xml:space="preserve"> </w:t>
      </w:r>
      <w:r w:rsidRPr="00BD2A69">
        <w:rPr>
          <w:b/>
          <w:sz w:val="18"/>
          <w:szCs w:val="12"/>
        </w:rPr>
        <w:t>Słupia</w:t>
      </w:r>
    </w:p>
    <w:p w14:paraId="78B73F6A" w14:textId="07DB4BAA" w:rsidR="00C5021A" w:rsidRPr="008E22AC" w:rsidRDefault="00C5021A" w:rsidP="00C5021A">
      <w:pPr>
        <w:spacing w:after="0" w:line="240" w:lineRule="auto"/>
        <w:ind w:left="1979" w:right="0" w:firstLine="0"/>
        <w:jc w:val="center"/>
        <w:rPr>
          <w:b/>
          <w:sz w:val="24"/>
          <w:szCs w:val="18"/>
        </w:rPr>
      </w:pPr>
      <w:r w:rsidRPr="008E22AC">
        <w:rPr>
          <w:noProof/>
          <w:sz w:val="2"/>
          <w:szCs w:val="6"/>
        </w:rPr>
        <w:drawing>
          <wp:anchor distT="0" distB="0" distL="114300" distR="114300" simplePos="0" relativeHeight="251658240" behindDoc="0" locked="0" layoutInCell="1" allowOverlap="0" wp14:anchorId="45E7D8E9" wp14:editId="110CBDFA">
            <wp:simplePos x="0" y="0"/>
            <wp:positionH relativeFrom="column">
              <wp:posOffset>702669</wp:posOffset>
            </wp:positionH>
            <wp:positionV relativeFrom="paragraph">
              <wp:posOffset>8890</wp:posOffset>
            </wp:positionV>
            <wp:extent cx="461010" cy="524510"/>
            <wp:effectExtent l="0" t="0" r="0" b="889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2AC">
        <w:rPr>
          <w:b/>
          <w:sz w:val="24"/>
          <w:szCs w:val="18"/>
        </w:rPr>
        <w:t xml:space="preserve">Zgłoszenie do ewidencji zbiorników bezodpływowych </w:t>
      </w:r>
      <w:r w:rsidRPr="008E22AC">
        <w:rPr>
          <w:b/>
          <w:sz w:val="24"/>
          <w:szCs w:val="18"/>
        </w:rPr>
        <w:br/>
        <w:t>i przydomowych oczyszczalni ścieków</w:t>
      </w:r>
    </w:p>
    <w:p w14:paraId="51E76824" w14:textId="669C7D0E" w:rsidR="00C5021A" w:rsidRDefault="00C5021A" w:rsidP="00C5021A">
      <w:pPr>
        <w:spacing w:after="0" w:line="240" w:lineRule="auto"/>
        <w:ind w:left="8494" w:right="0" w:firstLine="0"/>
        <w:jc w:val="center"/>
      </w:pPr>
      <w:r>
        <w:t>Urząd Miasta i Gminy w Nowej Słupi</w:t>
      </w:r>
    </w:p>
    <w:p w14:paraId="1C767B66" w14:textId="74C4C5B8" w:rsidR="00C5021A" w:rsidRDefault="00C5021A" w:rsidP="00C5021A">
      <w:pPr>
        <w:spacing w:after="0" w:line="240" w:lineRule="auto"/>
        <w:ind w:left="8494" w:right="0" w:firstLine="0"/>
        <w:jc w:val="center"/>
      </w:pPr>
      <w:r>
        <w:t>ul. Rynek 15</w:t>
      </w:r>
    </w:p>
    <w:p w14:paraId="39F18B88" w14:textId="0C6E5AAD" w:rsidR="00C5021A" w:rsidRDefault="00C5021A" w:rsidP="00C5021A">
      <w:pPr>
        <w:spacing w:after="0" w:line="240" w:lineRule="auto"/>
        <w:ind w:left="8494" w:right="0" w:firstLine="0"/>
        <w:jc w:val="center"/>
      </w:pPr>
      <w:r>
        <w:t>26-006 Nowa Słupia</w:t>
      </w:r>
    </w:p>
    <w:tbl>
      <w:tblPr>
        <w:tblStyle w:val="TableGrid"/>
        <w:tblW w:w="10116" w:type="dxa"/>
        <w:tblInd w:w="883" w:type="dxa"/>
        <w:tblCellMar>
          <w:right w:w="81" w:type="dxa"/>
        </w:tblCellMar>
        <w:tblLook w:val="04A0" w:firstRow="1" w:lastRow="0" w:firstColumn="1" w:lastColumn="0" w:noHBand="0" w:noVBand="1"/>
      </w:tblPr>
      <w:tblGrid>
        <w:gridCol w:w="2529"/>
        <w:gridCol w:w="843"/>
        <w:gridCol w:w="173"/>
        <w:gridCol w:w="539"/>
        <w:gridCol w:w="269"/>
        <w:gridCol w:w="705"/>
        <w:gridCol w:w="3372"/>
        <w:gridCol w:w="1686"/>
      </w:tblGrid>
      <w:tr w:rsidR="00F5304B" w14:paraId="64D32D0F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AFD1E8C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4B89B048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7C3CA8AC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1FCB9D" w14:textId="122B0B4D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Dane </w:t>
            </w:r>
            <w:r w:rsidR="00C5021A">
              <w:rPr>
                <w:b/>
                <w:sz w:val="14"/>
              </w:rPr>
              <w:t>właściciela</w:t>
            </w:r>
          </w:p>
        </w:tc>
      </w:tr>
      <w:tr w:rsidR="00F5304B" w14:paraId="3BFB404E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748F4A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Imię: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A9C081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4AFEA9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88584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6F6EB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Nazwisko:</w:t>
            </w:r>
          </w:p>
        </w:tc>
      </w:tr>
      <w:tr w:rsidR="00F5304B" w14:paraId="4D77B64E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DECD40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Ulica, numer domu: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74CCB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DE78BA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A2EF2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5DFE0499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99B79D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Miejscowość: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25BD62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DF06AE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0363F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24CB6C13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034921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Kod pocztowy: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19783E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26A2BC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DF9B1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A449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Poczta:</w:t>
            </w:r>
          </w:p>
        </w:tc>
      </w:tr>
      <w:tr w:rsidR="00F5304B" w14:paraId="068FB40F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AFDC96E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65254119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613F4880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CD5055" w14:textId="77777777" w:rsidR="00F5304B" w:rsidRDefault="00000000">
            <w:pPr>
              <w:spacing w:after="0" w:line="259" w:lineRule="auto"/>
              <w:ind w:left="75" w:right="0" w:firstLine="0"/>
              <w:jc w:val="left"/>
            </w:pPr>
            <w:r>
              <w:rPr>
                <w:b/>
                <w:sz w:val="14"/>
              </w:rPr>
              <w:t>Dane działki</w:t>
            </w:r>
          </w:p>
        </w:tc>
      </w:tr>
      <w:tr w:rsidR="00F5304B" w14:paraId="59556BB5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FB5B7F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Ulica: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F1EBE2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F3014A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53299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F2B2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Numer posesji:</w:t>
            </w:r>
          </w:p>
        </w:tc>
      </w:tr>
      <w:tr w:rsidR="00F5304B" w14:paraId="6F311E6A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11DED0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Miejscowość: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9DA62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FC2924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33766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58141C35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68CAF5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Kod pocztowy: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3EFBFC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55CA5D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12720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F28E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Poczta:</w:t>
            </w:r>
          </w:p>
        </w:tc>
      </w:tr>
      <w:tr w:rsidR="00F5304B" w14:paraId="0CD9D87E" w14:textId="77777777" w:rsidTr="00C5021A">
        <w:trPr>
          <w:trHeight w:val="367"/>
        </w:trPr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8B094E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Zameldowani (liczba):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F0A5F6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1BCA2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6F05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F1FF5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Zamieszkali (liczba):</w:t>
            </w:r>
          </w:p>
        </w:tc>
      </w:tr>
      <w:tr w:rsidR="00C5021A" w14:paraId="2FDD04D3" w14:textId="77777777" w:rsidTr="00C5021A">
        <w:trPr>
          <w:trHeight w:val="36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CCBF8B" w14:textId="6B96057A" w:rsidR="00C5021A" w:rsidRDefault="00C5021A" w:rsidP="00C5021A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4"/>
              </w:rPr>
              <w:t>Skanalizowanie</w:t>
            </w:r>
          </w:p>
        </w:tc>
      </w:tr>
      <w:tr w:rsidR="00F5304B" w14:paraId="35A43FDA" w14:textId="77777777" w:rsidTr="00C5021A">
        <w:trPr>
          <w:trHeight w:val="36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ED783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Kanalizacja komunalna: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6E93A8" w14:textId="77777777" w:rsidR="00F5304B" w:rsidRDefault="0000000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TAK</w:t>
            </w: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23706B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C914A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843E" w14:textId="77777777" w:rsidR="00F5304B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NIE</w:t>
            </w:r>
          </w:p>
        </w:tc>
      </w:tr>
      <w:tr w:rsidR="00F5304B" w14:paraId="60AD8ABA" w14:textId="77777777" w:rsidTr="00C5021A">
        <w:trPr>
          <w:trHeight w:val="36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2554D" w14:textId="77777777" w:rsidR="00F5304B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Kanalizacja deszczowa: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FF5347" w14:textId="77777777" w:rsidR="00F5304B" w:rsidRDefault="0000000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TAK</w:t>
            </w: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2A7846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4F91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48ACC" w14:textId="77777777" w:rsidR="00F5304B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NIE</w:t>
            </w:r>
          </w:p>
        </w:tc>
      </w:tr>
      <w:tr w:rsidR="00F5304B" w14:paraId="25EE60C7" w14:textId="77777777">
        <w:trPr>
          <w:trHeight w:val="36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CAFDA82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5E9E5F" w14:textId="77777777" w:rsidR="00F5304B" w:rsidRDefault="00000000">
            <w:pPr>
              <w:spacing w:after="0" w:line="259" w:lineRule="auto"/>
              <w:ind w:left="2080" w:right="0" w:firstLine="0"/>
              <w:jc w:val="left"/>
            </w:pPr>
            <w:r>
              <w:rPr>
                <w:b/>
                <w:sz w:val="14"/>
              </w:rPr>
              <w:t>Studnie</w:t>
            </w:r>
          </w:p>
        </w:tc>
      </w:tr>
      <w:tr w:rsidR="00F5304B" w14:paraId="4C546089" w14:textId="77777777">
        <w:trPr>
          <w:trHeight w:val="36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0389F6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Głębokość w metrach:</w:t>
            </w:r>
          </w:p>
        </w:tc>
        <w:tc>
          <w:tcPr>
            <w:tcW w:w="252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0754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FEAED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Pobierana woda w litrach na dobę:</w:t>
            </w:r>
          </w:p>
        </w:tc>
      </w:tr>
      <w:tr w:rsidR="00F5304B" w14:paraId="2BF91CE9" w14:textId="77777777">
        <w:trPr>
          <w:trHeight w:val="36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84AD3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Przeznaczenie wody*</w:t>
            </w:r>
          </w:p>
        </w:tc>
        <w:tc>
          <w:tcPr>
            <w:tcW w:w="7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B5F70" w14:textId="77777777" w:rsidR="00F5304B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BYTOWE / PODLEWANIE / POJENIE INWENTARZA / INNE</w:t>
            </w:r>
          </w:p>
        </w:tc>
      </w:tr>
      <w:tr w:rsidR="00F5304B" w14:paraId="1E5967EC" w14:textId="77777777">
        <w:trPr>
          <w:trHeight w:val="36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6EC97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Rodzaj studni*</w:t>
            </w:r>
          </w:p>
        </w:tc>
        <w:tc>
          <w:tcPr>
            <w:tcW w:w="7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1D71" w14:textId="77777777" w:rsidR="00F5304B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KOPANA / WIERCONA / INNA</w:t>
            </w:r>
          </w:p>
        </w:tc>
      </w:tr>
      <w:tr w:rsidR="00F5304B" w14:paraId="4D64C8BE" w14:textId="77777777">
        <w:trPr>
          <w:trHeight w:val="36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F4837A" w14:textId="77777777" w:rsidR="00F5304B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14"/>
              </w:rPr>
              <w:t>Przydomowe oczyszczalnie ścieków</w:t>
            </w:r>
          </w:p>
        </w:tc>
      </w:tr>
      <w:tr w:rsidR="00F5304B" w14:paraId="026A3C54" w14:textId="77777777">
        <w:trPr>
          <w:trHeight w:val="36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10AB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Liczba przydomowych oczyszczalni ścieków:</w:t>
            </w:r>
          </w:p>
        </w:tc>
      </w:tr>
      <w:tr w:rsidR="00F5304B" w14:paraId="1189EF82" w14:textId="77777777">
        <w:trPr>
          <w:trHeight w:val="367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0B94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Data zgłoszenia: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DF4EC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Termin rozpoczęcia eksploatacji:</w:t>
            </w:r>
          </w:p>
        </w:tc>
      </w:tr>
      <w:tr w:rsidR="00F5304B" w14:paraId="10AE1F1A" w14:textId="77777777">
        <w:trPr>
          <w:trHeight w:val="367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605AC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Pojemność w m</w:t>
            </w:r>
            <w:r>
              <w:rPr>
                <w:b/>
                <w:sz w:val="14"/>
                <w:vertAlign w:val="superscript"/>
              </w:rPr>
              <w:t>3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8136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DB37C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Przepustowość: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5EBB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67BF83FC" w14:textId="77777777">
        <w:trPr>
          <w:trHeight w:val="542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E2E5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Ile razy w roku powinna być badana jakość:</w:t>
            </w:r>
          </w:p>
        </w:tc>
        <w:tc>
          <w:tcPr>
            <w:tcW w:w="1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1261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EF4E" w14:textId="77777777" w:rsidR="008E22AC" w:rsidRDefault="00000000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14:paraId="0309ED02" w14:textId="487C4196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Ile razy w roku są odbierane osady: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2112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17A7B735" w14:textId="77777777">
        <w:trPr>
          <w:trHeight w:val="36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37403A" w14:textId="77777777" w:rsidR="00F5304B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14"/>
              </w:rPr>
              <w:t>Zbiorniki bezodpływowe</w:t>
            </w:r>
          </w:p>
        </w:tc>
      </w:tr>
      <w:tr w:rsidR="00F5304B" w14:paraId="6FE11991" w14:textId="77777777">
        <w:trPr>
          <w:trHeight w:val="36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C2055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Liczba zbiorników bezodpływowych:</w:t>
            </w:r>
          </w:p>
        </w:tc>
      </w:tr>
      <w:tr w:rsidR="00F5304B" w14:paraId="4D5773F3" w14:textId="77777777">
        <w:trPr>
          <w:trHeight w:val="36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ED4D3" w14:textId="0DE88F9B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 w:rsidR="00C5021A">
              <w:rPr>
                <w:b/>
                <w:sz w:val="14"/>
              </w:rPr>
              <w:t>Częstotliwość</w:t>
            </w:r>
            <w:r>
              <w:rPr>
                <w:b/>
                <w:sz w:val="14"/>
              </w:rPr>
              <w:t xml:space="preserve"> opróżniania:</w:t>
            </w:r>
          </w:p>
        </w:tc>
      </w:tr>
      <w:tr w:rsidR="00F5304B" w14:paraId="3E0362F2" w14:textId="77777777">
        <w:trPr>
          <w:trHeight w:val="367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0E31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Data ostatniego wywozu: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52A44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Ilość wywiezionych nieczystości:</w:t>
            </w:r>
          </w:p>
        </w:tc>
      </w:tr>
      <w:tr w:rsidR="00F5304B" w14:paraId="14BCFEF2" w14:textId="77777777">
        <w:trPr>
          <w:trHeight w:val="367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7BB80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Pojemność w m</w:t>
            </w:r>
            <w:r>
              <w:rPr>
                <w:b/>
                <w:sz w:val="14"/>
                <w:vertAlign w:val="superscript"/>
              </w:rPr>
              <w:t>3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0F252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Data uruchomienia zbiornika:</w:t>
            </w:r>
          </w:p>
        </w:tc>
      </w:tr>
      <w:tr w:rsidR="00F5304B" w14:paraId="31C9E001" w14:textId="77777777">
        <w:trPr>
          <w:trHeight w:val="367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D4482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Materiał wykonania*</w:t>
            </w:r>
          </w:p>
        </w:tc>
        <w:tc>
          <w:tcPr>
            <w:tcW w:w="7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A0AB8" w14:textId="77777777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KRĘGI BETONOWE / MUROWANE / STAL / TWORZYWO SZTUCZNE / INNE</w:t>
            </w:r>
          </w:p>
        </w:tc>
      </w:tr>
      <w:tr w:rsidR="00F5304B" w14:paraId="1C869565" w14:textId="77777777">
        <w:trPr>
          <w:trHeight w:val="367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A351D1" w14:textId="77777777" w:rsidR="00F5304B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14"/>
              </w:rPr>
              <w:t>Umowy podpisane z firmami asenizacyjnymi</w:t>
            </w:r>
          </w:p>
        </w:tc>
      </w:tr>
      <w:tr w:rsidR="00F5304B" w14:paraId="062695B0" w14:textId="77777777">
        <w:trPr>
          <w:trHeight w:val="542"/>
        </w:trPr>
        <w:tc>
          <w:tcPr>
            <w:tcW w:w="10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E0EB1" w14:textId="1A29D55A" w:rsidR="00F5304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Wpisz, z którymi firmami asenizacyjnymi (podmiotami </w:t>
            </w:r>
            <w:r w:rsidR="00C5021A">
              <w:rPr>
                <w:b/>
                <w:sz w:val="14"/>
              </w:rPr>
              <w:t>opróżniającymi</w:t>
            </w:r>
            <w:r>
              <w:rPr>
                <w:b/>
                <w:sz w:val="14"/>
              </w:rPr>
              <w:t>) masz podpisane umowy na opróżnianie zbiornika bezodpływowego lub przydomowej oczyszczalni ścieków</w:t>
            </w:r>
          </w:p>
        </w:tc>
      </w:tr>
      <w:tr w:rsidR="00F5304B" w14:paraId="7D658FAA" w14:textId="77777777">
        <w:trPr>
          <w:trHeight w:val="367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3E4F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071C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7F65D2C9" w14:textId="77777777">
        <w:trPr>
          <w:trHeight w:val="367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6C70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CBF2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30118846" w14:textId="77777777">
        <w:trPr>
          <w:trHeight w:val="367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5AFD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5A0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304B" w14:paraId="260FD4EE" w14:textId="77777777">
        <w:trPr>
          <w:trHeight w:val="367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C377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8480" w14:textId="77777777" w:rsidR="00F5304B" w:rsidRDefault="00F530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E8A97B3" w14:textId="5E9EBF8A" w:rsidR="0073770F" w:rsidRPr="0073770F" w:rsidRDefault="00000000" w:rsidP="0073770F">
      <w:pPr>
        <w:spacing w:after="603" w:line="259" w:lineRule="auto"/>
        <w:ind w:left="794" w:right="0" w:firstLine="0"/>
        <w:jc w:val="left"/>
        <w:rPr>
          <w:b/>
          <w:sz w:val="16"/>
        </w:rPr>
      </w:pPr>
      <w:r>
        <w:rPr>
          <w:b/>
          <w:sz w:val="16"/>
        </w:rPr>
        <w:t xml:space="preserve">  * Zakreśl prawidłową odpowiedź</w:t>
      </w:r>
      <w:r w:rsidR="0073770F">
        <w:rPr>
          <w:b/>
          <w:sz w:val="16"/>
        </w:rPr>
        <w:t xml:space="preserve">                                                                                                                                            Klauzula informacyjna RODO na odwrocie</w:t>
      </w:r>
    </w:p>
    <w:tbl>
      <w:tblPr>
        <w:tblStyle w:val="TableGrid"/>
        <w:tblW w:w="8895" w:type="dxa"/>
        <w:tblInd w:w="794" w:type="dxa"/>
        <w:tblLook w:val="04A0" w:firstRow="1" w:lastRow="0" w:firstColumn="1" w:lastColumn="0" w:noHBand="0" w:noVBand="1"/>
      </w:tblPr>
      <w:tblGrid>
        <w:gridCol w:w="6411"/>
        <w:gridCol w:w="2484"/>
      </w:tblGrid>
      <w:tr w:rsidR="00F5304B" w14:paraId="2F7CFCC3" w14:textId="77777777">
        <w:trPr>
          <w:trHeight w:val="193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8956A5" w14:textId="77777777" w:rsidR="00F5304B" w:rsidRDefault="00000000">
            <w:pPr>
              <w:tabs>
                <w:tab w:val="center" w:pos="260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ab/>
              <w:t xml:space="preserve">  ----------------------------------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1CDCEA2" w14:textId="77777777" w:rsidR="00F5304B" w:rsidRDefault="00000000">
            <w:pPr>
              <w:spacing w:after="0" w:line="259" w:lineRule="auto"/>
              <w:ind w:left="58" w:right="0" w:firstLine="0"/>
            </w:pPr>
            <w:r>
              <w:rPr>
                <w:b/>
                <w:sz w:val="16"/>
              </w:rPr>
              <w:t xml:space="preserve">  ----------------------------------</w:t>
            </w:r>
          </w:p>
        </w:tc>
      </w:tr>
      <w:tr w:rsidR="00F5304B" w14:paraId="0F60B57C" w14:textId="77777777">
        <w:trPr>
          <w:trHeight w:val="193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F98B7F" w14:textId="77777777" w:rsidR="00F5304B" w:rsidRDefault="00000000">
            <w:pPr>
              <w:spacing w:after="0" w:line="259" w:lineRule="auto"/>
              <w:ind w:left="2394" w:right="0" w:firstLine="0"/>
              <w:jc w:val="left"/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8696BFD" w14:textId="77777777" w:rsidR="00F5304B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Podpis osoby wypełniającej</w:t>
            </w:r>
          </w:p>
        </w:tc>
      </w:tr>
    </w:tbl>
    <w:p w14:paraId="0C1F1118" w14:textId="77777777" w:rsidR="00F5304B" w:rsidRDefault="00000000">
      <w:pPr>
        <w:spacing w:after="0" w:line="259" w:lineRule="auto"/>
        <w:ind w:left="794" w:right="0" w:firstLine="0"/>
        <w:jc w:val="left"/>
      </w:pPr>
      <w:r>
        <w:rPr>
          <w:b/>
          <w:sz w:val="16"/>
        </w:rPr>
        <w:lastRenderedPageBreak/>
        <w:t xml:space="preserve">  </w:t>
      </w:r>
    </w:p>
    <w:p w14:paraId="1EDF7E4B" w14:textId="77777777" w:rsidR="00F5304B" w:rsidRDefault="00000000">
      <w:pPr>
        <w:spacing w:after="15" w:line="259" w:lineRule="auto"/>
        <w:ind w:left="794" w:right="-10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693E3EB" wp14:editId="329B92C7">
                <wp:extent cx="6480005" cy="10160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5" cy="10160"/>
                          <a:chOff x="0" y="0"/>
                          <a:chExt cx="6480005" cy="1016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64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5">
                                <a:moveTo>
                                  <a:pt x="0" y="0"/>
                                </a:moveTo>
                                <a:lnTo>
                                  <a:pt x="6480005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7" style="width:510.237pt;height:0.8pt;mso-position-horizontal-relative:char;mso-position-vertical-relative:line" coordsize="64800,101">
                <v:shape id="Shape 194" style="position:absolute;width:64800;height:0;left:0;top:0;" coordsize="6480005,0" path="m0,0l6480005,0">
                  <v:stroke weight="0.8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EFCBC0A" w14:textId="77777777" w:rsidR="00F5304B" w:rsidRDefault="00000000">
      <w:pPr>
        <w:spacing w:after="133" w:line="259" w:lineRule="auto"/>
        <w:ind w:left="794" w:right="0" w:firstLine="0"/>
        <w:jc w:val="left"/>
      </w:pPr>
      <w:r>
        <w:rPr>
          <w:b/>
          <w:sz w:val="16"/>
        </w:rPr>
        <w:t xml:space="preserve">   </w:t>
      </w:r>
    </w:p>
    <w:p w14:paraId="40C6BFB2" w14:textId="77777777" w:rsidR="00F5304B" w:rsidRDefault="00000000">
      <w:pPr>
        <w:ind w:left="779" w:right="-4" w:firstLine="75"/>
      </w:pPr>
      <w:r>
        <w:t>Klauzula informacyjna dotycząca przetwarzania danych Na podstawie art. 13 ust. 1 i ust. 2 Rozporządzenia parlamentu Europejskiego i rady (UE) 2016/679 z 27 kwietnia 2016 r. w sprawie ochrony osób fizycznych w związku z przetwarzaniem danych osobowych i sprawie swobodnego przepływu takich danych oraz uchylenia dyrektywy 95/46/WE ( ogólne rozporządzenie o ochronie danych osobowych „RODO”), informujemy Panią/Pana o sposobie i celu, w jakim przetwarzamy Pani/Pana dane osobowe, a także o przysługujących Pani/Panu prawach, wynikających z regulacji o ochronie danych osobowych: 1. Administratorem Pani/Pana danych osobowych przetwarzanych w Urzędzie Miasta i Gminy w Nowej Słupi jest: Burmistrz Miasta Gminy Nowa Słupia, ul. Rynek</w:t>
      </w:r>
    </w:p>
    <w:p w14:paraId="23B4F771" w14:textId="77777777" w:rsidR="00F5304B" w:rsidRDefault="00000000">
      <w:pPr>
        <w:ind w:left="789" w:right="-4"/>
      </w:pPr>
      <w:r>
        <w:t>15, 26-006 Nowa Słupia. 2. Jeśli ma Pani/Pan pytania dotyczące sposobu i zakresu przetwarzania Pani/Pana danych osobowych w zakresie działania Urzędu</w:t>
      </w:r>
    </w:p>
    <w:p w14:paraId="7085737A" w14:textId="77777777" w:rsidR="00F5304B" w:rsidRDefault="00000000">
      <w:pPr>
        <w:spacing w:after="7672"/>
        <w:ind w:left="789" w:right="-4"/>
      </w:pPr>
      <w:r>
        <w:t xml:space="preserve">Miasta i Gminy w Nowej Słupi, a także przysługujących Pani/Panu uprawnień, może się Pani/Pan skontaktować się z Inspektorem Danych Osobowych w Urzędzie Miasta i Gminy w Nowej Słupi za pomocą adresu iod@nowaslupia.pl. 3. Pani/Pana dane osobowe przetwarzane są w związku z koniecznością wypełnienia obowiązku prawnego ciążącego na Administratorze (art.6 ust. 1 lit. c) RODO) w celu prowadzenia i aktualizacji ewidencji zbiorników bezodpływowych i przydomowych oczyszczalni ścieków oraz w celach archiwalnych. 4. Podstawą prawną przetwarzania Pani/Pana danych osobowych są przepisy powszechnie obowiązującego prawa, tj. ustawa z dnia 13 września 1996 r., o utrzymaniu czystości i porządku w gminach, a także ustawa z dnia 14 lipca 1983r., o narodowym zasobie archiwalnym i archiwach oraz Rozporządzenie Rady Ministrów z dnia 18 stycznia 2011 r., w sprawie instrukcji kancelaryjnej, jednolitych rzeczowych wykazów akt oraz instrukcji w sprawie organizacji i zakresu działania archiwów zakładowych. 5. Z danych osobowych będziemy korzystać do momentu ustania obowiązków gminy w zakresie prowadzenia ewidencji zbiorników bezodpływowych lub przydomowych oczyszczalni ścieków, ich likwidacji lub wyrejestrowania, a następnie przez okres oraz w zakresie wymaganym przez przepisy powszechnie obowiązującego prawa, w szczególności ze względu na cele archiwalne w interesie publicznym, cele badań naukowych lub historycznych lub cele statystyczne – przez 5 lat. 6. Pani/Pana dane osobowe mogą być przekazane wyłącznie podmiotom, które uprawnione są do ich otrzymania przepisami prawa. 7. W związku z przetwarzaniem Pani/Pana danych osobowych przysługują Pani/Panu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przetwarzanie danych odbywa się na podstawie umowy zawartej z osobą, której dane dotyczą lub na podstawie zgody wyrażonej przez tą osobę, przetwarzanie odbywa się w sposób zautomatyzowany; f) prawo sprzeciwu wobec przetwarzania danych – w przypadku gdy łącznie spełnione są następujące przesłanki: - zaistnieją przyczyny związane z Pani/Pana szczególną sytuacją, w przypadku przetwarzania danych na podstawie zadania realizowanego w interesie publicznym lub w ramach sprawowania władzy publicznej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8. Pani/Pana dane nie będą podlegać automatycznym sposobom przetwarzania danych opierających się na zautomatyzowanym podejmowaniu decyzji, ani nie będą podlegać profilowaniu. 9. Podane przez Panią/Pana danych osobowych jest wymogiem ustawowym. W przypadku niepodania przez Panią/Pana danych, Burmistrz Miasta i Gminy Nowa Słupia może skorzystać z uprawnień do przeprowadzenia kontroli mieszkańców w zakresie określonym w ustawie z dnia 13 września 1996 r., o utrzymaniu czystości i porządku w gminach.  </w:t>
      </w:r>
    </w:p>
    <w:p w14:paraId="4AAC0FD2" w14:textId="77777777" w:rsidR="00F5304B" w:rsidRDefault="00000000">
      <w:pPr>
        <w:spacing w:after="0" w:line="259" w:lineRule="auto"/>
        <w:ind w:left="0" w:right="0" w:firstLine="0"/>
        <w:jc w:val="left"/>
      </w:pPr>
      <w:hyperlink r:id="rId7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F5304B" w:rsidSect="00C50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3" w:right="952" w:bottom="20" w:left="57" w:header="0" w:footer="0" w:gutter="0"/>
      <w:cols w:space="708"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4B3A" w14:textId="77777777" w:rsidR="00A826C9" w:rsidRDefault="00A826C9" w:rsidP="00C5021A">
      <w:pPr>
        <w:spacing w:after="0" w:line="240" w:lineRule="auto"/>
      </w:pPr>
      <w:r>
        <w:separator/>
      </w:r>
    </w:p>
  </w:endnote>
  <w:endnote w:type="continuationSeparator" w:id="0">
    <w:p w14:paraId="41F65773" w14:textId="77777777" w:rsidR="00A826C9" w:rsidRDefault="00A826C9" w:rsidP="00C5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6AE7" w14:textId="77777777" w:rsidR="00E26E26" w:rsidRDefault="00E26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C2CA" w14:textId="77777777" w:rsidR="00E26E26" w:rsidRDefault="00E26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DCF" w14:textId="77777777" w:rsidR="00E26E26" w:rsidRDefault="00E2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E19A" w14:textId="77777777" w:rsidR="00A826C9" w:rsidRDefault="00A826C9" w:rsidP="00C5021A">
      <w:pPr>
        <w:spacing w:after="0" w:line="240" w:lineRule="auto"/>
      </w:pPr>
      <w:r>
        <w:separator/>
      </w:r>
    </w:p>
  </w:footnote>
  <w:footnote w:type="continuationSeparator" w:id="0">
    <w:p w14:paraId="3F6C9187" w14:textId="77777777" w:rsidR="00A826C9" w:rsidRDefault="00A826C9" w:rsidP="00C5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1D2D" w14:textId="77777777" w:rsidR="00E26E26" w:rsidRDefault="00E26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9016" w14:textId="77777777" w:rsidR="00C5021A" w:rsidRDefault="00C5021A" w:rsidP="00C5021A">
    <w:pPr>
      <w:pStyle w:val="Nagwek"/>
      <w:jc w:val="right"/>
    </w:pPr>
  </w:p>
  <w:p w14:paraId="7DF000A0" w14:textId="2B556EE5" w:rsidR="00C5021A" w:rsidRDefault="00C84B19" w:rsidP="00C5021A">
    <w:pPr>
      <w:pStyle w:val="Nagwek"/>
      <w:jc w:val="right"/>
    </w:pPr>
    <w:r>
      <w:br/>
    </w:r>
    <w:r w:rsidR="00C5021A">
      <w:t xml:space="preserve">Załącznik do Zarządzenia Nr </w:t>
    </w:r>
    <w:r w:rsidR="00E26E26">
      <w:t>2</w:t>
    </w:r>
    <w:r w:rsidR="00C5021A">
      <w:t xml:space="preserve">/2023 Burmistrza Miasta i Gminy Nowa Słupia z dnia </w:t>
    </w:r>
    <w:r w:rsidR="00E26E26">
      <w:t>12 stycznia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CB18" w14:textId="77777777" w:rsidR="00E26E26" w:rsidRDefault="00E26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4B"/>
    <w:rsid w:val="00014C68"/>
    <w:rsid w:val="0004220C"/>
    <w:rsid w:val="0073770F"/>
    <w:rsid w:val="008E22AC"/>
    <w:rsid w:val="00951629"/>
    <w:rsid w:val="00A826C9"/>
    <w:rsid w:val="00BD2A69"/>
    <w:rsid w:val="00C5021A"/>
    <w:rsid w:val="00C84B19"/>
    <w:rsid w:val="00E26E26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AFDB"/>
  <w15:docId w15:val="{6AC41552-3109-4273-B28B-74175C84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52" w:lineRule="auto"/>
      <w:ind w:left="804" w:right="11" w:hanging="10"/>
      <w:jc w:val="both"/>
    </w:pPr>
    <w:rPr>
      <w:rFonts w:ascii="Calibri" w:eastAsia="Calibri" w:hAnsi="Calibri" w:cs="Calibri"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1A"/>
    <w:rPr>
      <w:rFonts w:ascii="Calibri" w:eastAsia="Calibri" w:hAnsi="Calibri" w:cs="Calibri"/>
      <w:color w:val="000000"/>
      <w:sz w:val="13"/>
    </w:rPr>
  </w:style>
  <w:style w:type="paragraph" w:styleId="Stopka">
    <w:name w:val="footer"/>
    <w:basedOn w:val="Normalny"/>
    <w:link w:val="StopkaZnak"/>
    <w:uiPriority w:val="99"/>
    <w:unhideWhenUsed/>
    <w:rsid w:val="00C5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21A"/>
    <w:rPr>
      <w:rFonts w:ascii="Calibri" w:eastAsia="Calibri" w:hAnsi="Calibri" w:cs="Calibri"/>
      <w:color w:val="000000"/>
      <w:sz w:val="13"/>
    </w:rPr>
  </w:style>
  <w:style w:type="paragraph" w:styleId="Akapitzlist">
    <w:name w:val="List Paragraph"/>
    <w:basedOn w:val="Normalny"/>
    <w:uiPriority w:val="34"/>
    <w:qFormat/>
    <w:rsid w:val="0004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cpdf.or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mieszkańca</vt:lpstr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mieszkańca</dc:title>
  <dc:subject>Ankieta dla mieszkańca</dc:subject>
  <dc:creator>Gmina Gmina</dc:creator>
  <cp:keywords>Ankieta, mieszkaniec, Skanalizowanie, Przydomowe oczyszczalnie ścieków, zbiorniki bezodpływowe, studnie</cp:keywords>
  <cp:lastModifiedBy>Ewa Halik</cp:lastModifiedBy>
  <cp:revision>8</cp:revision>
  <cp:lastPrinted>2023-01-12T11:04:00Z</cp:lastPrinted>
  <dcterms:created xsi:type="dcterms:W3CDTF">2023-01-11T13:54:00Z</dcterms:created>
  <dcterms:modified xsi:type="dcterms:W3CDTF">2023-01-12T11:05:00Z</dcterms:modified>
</cp:coreProperties>
</file>